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3B5994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>Address and telephone number if that information is not already on the letterhead</w:t>
      </w: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3B5994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22881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purl.org/dc/dcmitype/"/>
    <ds:schemaRef ds:uri="6d2a1990-1cc7-4b88-a911-7080524618b9"/>
    <ds:schemaRef ds:uri="http://purl.org/dc/elements/1.1/"/>
    <ds:schemaRef ds:uri="http://schemas.microsoft.com/office/2006/metadata/properties"/>
    <ds:schemaRef ds:uri="aa16a7f6-ad7c-47b6-99e8-107db7961b8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846664-77BE-4E8D-917B-CA7DFF1F9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Resource Infrastructure Template Letter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Loke, Matthew K</cp:lastModifiedBy>
  <cp:revision>2</cp:revision>
  <dcterms:created xsi:type="dcterms:W3CDTF">2024-01-12T00:50:00Z</dcterms:created>
  <dcterms:modified xsi:type="dcterms:W3CDTF">2024-01-12T00:50:00Z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